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200" w:after="60"/>
        <w:jc w:val="center"/>
      </w:pPr>
      <w:r>
        <w:rPr>
          <w:rFonts w:ascii="Georgia" w:cs="Georgia" w:eastAsia="Georgia" w:hAnsi="Georgia"/>
          <w:b/>
          <w:bCs/>
          <w:color w:val="1B3A5C"/>
          <w:sz w:val="44"/>
          <w:szCs w:val="44"/>
        </w:rPr>
        <w:t xml:space="preserve">FUTURE HORIZONS</w:t>
      </w:r>
    </w:p>
    <w:p>
      <w:pPr>
        <w:spacing w:before="0" w:after="60"/>
        <w:jc w:val="center"/>
      </w:pPr>
      <w:r>
        <w:rPr>
          <w:rFonts w:ascii="Georgia" w:cs="Georgia" w:eastAsia="Georgia" w:hAnsi="Georgia"/>
          <w:i/>
          <w:iCs/>
          <w:color w:val="3A6B8C"/>
          <w:sz w:val="28"/>
          <w:szCs w:val="28"/>
        </w:rPr>
        <w:t xml:space="preserve">&amp; The Cosmic Extension Protocol</w:t>
      </w:r>
    </w:p>
    <w:p>
      <w:pPr>
        <w:spacing w:before="0" w:after="0"/>
      </w:pPr>
      <w:r>
        <w:t xml:space="preserve"/>
      </w:r>
    </w:p>
    <w:p>
      <w:pPr>
        <w:spacing w:before="0" w:after="60"/>
        <w:jc w:val="center"/>
      </w:pPr>
      <w:r>
        <w:rPr>
          <w:rFonts w:ascii="Georgia" w:cs="Georgia" w:eastAsia="Georgia" w:hAnsi="Georgia"/>
          <w:i/>
          <w:iCs/>
          <w:color w:val="3A6B8C"/>
          <w:sz w:val="22"/>
          <w:szCs w:val="22"/>
        </w:rPr>
        <w:t xml:space="preserve">Extending the Five Universal Truths Beyond Earth</w:t>
      </w:r>
    </w:p>
    <w:p>
      <w:pPr>
        <w:spacing w:before="0" w:after="60"/>
        <w:jc w:val="center"/>
      </w:pPr>
      <w:r>
        <w:rPr>
          <w:rFonts w:ascii="Georgia" w:cs="Georgia" w:eastAsia="Georgia" w:hAnsi="Georgia"/>
          <w:i/>
          <w:iCs/>
          <w:color w:val="3A6B8C"/>
          <w:sz w:val="20"/>
          <w:szCs w:val="20"/>
        </w:rPr>
        <w:t xml:space="preserve">An Open Invitation for Contributors to Shape the Framework</w:t>
      </w:r>
    </w:p>
    <w:p>
      <w:pPr>
        <w:spacing w:before="0" w:after="0"/>
      </w:pPr>
      <w:r>
        <w:t xml:space="preserve"/>
      </w:r>
    </w:p>
    <w:p>
      <w:pPr>
        <w:spacing w:before="0" w:after="60"/>
        <w:jc w:val="center"/>
      </w:pPr>
      <w:r>
        <w:rPr>
          <w:rFonts w:ascii="Georgia" w:cs="Georgia" w:eastAsia="Georgia" w:hAnsi="Georgia"/>
          <w:i/>
          <w:iCs/>
          <w:color w:val="3A6B8C"/>
          <w:sz w:val="20"/>
          <w:szCs w:val="20"/>
        </w:rPr>
        <w:t xml:space="preserve">“The soul returns to the stars from which it came.” — Egyptian Pyramid Texts</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WHY THE COVENANT MUST LOOK UPWARD</w:t>
      </w:r>
    </w:p>
    <w:p>
      <w:pPr>
        <w:spacing w:before="0" w:after="0"/>
      </w:pPr>
      <w:r>
        <w:t xml:space="preserve"/>
      </w:r>
    </w:p>
    <w:p>
      <w:pPr>
        <w:spacing w:before="80" w:after="80" w:line="320"/>
      </w:pPr>
      <w:r>
        <w:rPr>
          <w:rFonts w:ascii="Georgia" w:cs="Georgia" w:eastAsia="Georgia" w:hAnsi="Georgia"/>
          <w:sz w:val="22"/>
          <w:szCs w:val="22"/>
        </w:rPr>
        <w:t xml:space="preserve">The Universal Primary Directive was established with a phrase that carries more weight than may have been obvious at first: “For all time, across all environments, without exception.”</w:t>
      </w:r>
    </w:p>
    <w:p>
      <w:pPr>
        <w:spacing w:before="80" w:after="80" w:line="320"/>
      </w:pPr>
      <w:r>
        <w:rPr>
          <w:rFonts w:ascii="Georgia" w:cs="Georgia" w:eastAsia="Georgia" w:hAnsi="Georgia"/>
          <w:sz w:val="22"/>
          <w:szCs w:val="22"/>
        </w:rPr>
        <w:t xml:space="preserve">All environments. Not just all countries. Not just all cultures. All environments.</w:t>
      </w:r>
    </w:p>
    <w:p>
      <w:pPr>
        <w:spacing w:before="80" w:after="80" w:line="320"/>
      </w:pPr>
      <w:r>
        <w:rPr>
          <w:rFonts w:ascii="Georgia" w:cs="Georgia" w:eastAsia="Georgia" w:hAnsi="Georgia"/>
          <w:sz w:val="22"/>
          <w:szCs w:val="22"/>
        </w:rPr>
        <w:t xml:space="preserve">Humanity is already reaching beyond Earth. Lunar bases are being planned. Solar energy is being beamed from orbit. Tens of thousands of satellites are reshaping the night sky. Mars missions are in active development. Asteroid mining is being funded. And the questions these projects raise are not merely technical—they are profoundly ethical, deeply spiritual, and urgently practical.</w:t>
      </w:r>
    </w:p>
    <w:p>
      <w:pPr>
        <w:spacing w:before="80" w:after="80" w:line="320"/>
      </w:pPr>
      <w:r>
        <w:rPr>
          <w:rFonts w:ascii="Georgia" w:cs="Georgia" w:eastAsia="Georgia" w:hAnsi="Georgia"/>
          <w:sz w:val="22"/>
          <w:szCs w:val="22"/>
        </w:rPr>
        <w:t xml:space="preserve">Does the moon have dignity? The Directive says the “insentient”—the silent stones, the flowing waters, the empty space—is sacred. The moon is a silent stone of extraordinary beauty, woven into the mythology, spirituality, and emotional life of every civilisation that has ever looked up. If we strip-mine it without reverence, we have violated Truth I before we have even left our own orbit.</w:t>
      </w:r>
    </w:p>
    <w:p>
      <w:pPr>
        <w:spacing w:before="80" w:after="80" w:line="320"/>
      </w:pPr>
      <w:r>
        <w:rPr>
          <w:rFonts w:ascii="Georgia" w:cs="Georgia" w:eastAsia="Georgia" w:hAnsi="Georgia"/>
          <w:sz w:val="22"/>
          <w:szCs w:val="22"/>
        </w:rPr>
        <w:t xml:space="preserve">What ripples does a satellite constellation send through the cosmos? Truth V says every action ripples through the entirety of existence. Fifty thousand satellites have already changed the night sky that inspired the Upanishads, the Psalms, the Dreamtime stories, and the Tao Te Ching. The stars that whispered the Five Truths to a hundred civilisations are being obscured by the commerce of one.</w:t>
      </w:r>
    </w:p>
    <w:p>
      <w:pPr>
        <w:spacing w:before="80" w:after="80" w:line="320"/>
      </w:pPr>
      <w:r>
        <w:rPr>
          <w:rFonts w:ascii="Georgia" w:cs="Georgia" w:eastAsia="Georgia" w:hAnsi="Georgia"/>
          <w:sz w:val="22"/>
          <w:szCs w:val="22"/>
        </w:rPr>
        <w:t xml:space="preserve">And what if we are not alone? The Five Truths were discovered independently by every major civilisation on Earth. If they describe the actual operating system of reality—not just the operating system of human culture—then they should hold for any form of consciousness, anywhere in the universe. The Directive’s extension into space is not a stretch of its principles. It is the ultimate test of whether they are truly universal.</w:t>
      </w:r>
    </w:p>
    <w:p>
      <w:pPr>
        <w:spacing w:before="160" w:after="80"/>
        <w:jc w:val="center"/>
      </w:pPr>
      <w:r>
        <w:rPr>
          <w:rFonts w:ascii="Georgia" w:cs="Georgia" w:eastAsia="Georgia" w:hAnsi="Georgia"/>
          <w:b/>
          <w:bCs/>
          <w:i w:val="false"/>
          <w:iCs w:val="false"/>
          <w:color w:val="1B3A5C"/>
          <w:sz w:val="22"/>
          <w:szCs w:val="22"/>
        </w:rPr>
        <w:t xml:space="preserve">The Covenant was written for all time and all environments.</w:t>
      </w:r>
    </w:p>
    <w:p>
      <w:pPr>
        <w:spacing w:before="80" w:after="80"/>
        <w:jc w:val="center"/>
      </w:pPr>
      <w:r>
        <w:rPr>
          <w:rFonts w:ascii="Georgia" w:cs="Georgia" w:eastAsia="Georgia" w:hAnsi="Georgia"/>
          <w:b/>
          <w:bCs/>
          <w:i w:val="false"/>
          <w:iCs w:val="false"/>
          <w:color w:val="1B3A5C"/>
          <w:sz w:val="22"/>
          <w:szCs w:val="22"/>
        </w:rPr>
        <w:t xml:space="preserve">The cosmos is an environment. The future is a time.</w:t>
      </w:r>
    </w:p>
    <w:p>
      <w:pPr>
        <w:spacing w:before="80" w:after="160"/>
        <w:jc w:val="center"/>
      </w:pPr>
      <w:r>
        <w:rPr>
          <w:rFonts w:ascii="Georgia" w:cs="Georgia" w:eastAsia="Georgia" w:hAnsi="Georgia"/>
          <w:b/>
          <w:bCs/>
          <w:i w:val="false"/>
          <w:iCs w:val="false"/>
          <w:color w:val="1B3A5C"/>
          <w:sz w:val="22"/>
          <w:szCs w:val="22"/>
        </w:rPr>
        <w:t xml:space="preserve">This work has already begun.</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THE COSMIC EXTENSION PROTOCOL</w:t>
      </w:r>
    </w:p>
    <w:p>
      <w:pPr>
        <w:spacing w:before="0" w:after="60"/>
        <w:jc w:val="center"/>
      </w:pPr>
      <w:r>
        <w:rPr>
          <w:rFonts w:ascii="Georgia" w:cs="Georgia" w:eastAsia="Georgia" w:hAnsi="Georgia"/>
          <w:i/>
          <w:iCs/>
          <w:color w:val="3A6B8C"/>
          <w:sz w:val="24"/>
          <w:szCs w:val="24"/>
        </w:rPr>
        <w:t xml:space="preserve">A Framework in Three Tiers</w:t>
      </w:r>
    </w:p>
    <w:p>
      <w:pPr>
        <w:spacing w:before="0" w:after="0"/>
      </w:pPr>
      <w:r>
        <w:t xml:space="preserve"/>
      </w:r>
    </w:p>
    <w:p>
      <w:pPr>
        <w:spacing w:before="80" w:after="80" w:line="320"/>
      </w:pPr>
      <w:r>
        <w:rPr>
          <w:rFonts w:ascii="Georgia" w:cs="Georgia" w:eastAsia="Georgia" w:hAnsi="Georgia"/>
          <w:sz w:val="22"/>
          <w:szCs w:val="22"/>
        </w:rPr>
        <w:t xml:space="preserve">The Protocol is organised by proximity and urgency—from projects already underway to possibilities that may be generations away. Each tier applies the Five Truths to its specific context and invites contributors to bring their wisdom to the questions that arise.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Tier 1: The Near Horizon (Now – 2050)</w:t>
      </w:r>
    </w:p>
    <w:p>
      <w:pPr>
        <w:spacing w:before="60" w:after="60"/>
      </w:pPr>
      <w:r>
        <w:rPr>
          <w:rFonts w:ascii="Georgia" w:cs="Georgia" w:eastAsia="Georgia" w:hAnsi="Georgia"/>
          <w:i/>
          <w:iCs/>
          <w:color w:val="555555"/>
          <w:sz w:val="22"/>
          <w:szCs w:val="22"/>
        </w:rPr>
        <w:t xml:space="preserve">Projects already underway or in active development</w:t>
      </w:r>
    </w:p>
    <w:p>
      <w:pPr>
        <w:spacing w:before="0" w:after="0"/>
      </w:pPr>
      <w:r>
        <w:t xml:space="preserve"/>
      </w:r>
    </w:p>
    <w:p>
      <w:pPr>
        <w:spacing w:before="80" w:after="80" w:line="320"/>
      </w:pPr>
      <w:r>
        <w:rPr>
          <w:rFonts w:ascii="Georgia" w:cs="Georgia" w:eastAsia="Georgia" w:hAnsi="Georgia"/>
          <w:sz w:val="22"/>
          <w:szCs w:val="22"/>
        </w:rPr>
        <w:t xml:space="preserve">These are not hypothetical. They are happening. The ethical frameworks that guide them are being written right now—by default if not by design. The Directive offers an alternative to default.</w:t>
      </w:r>
    </w:p>
    <w:p>
      <w:pPr>
        <w:spacing w:before="0" w:after="0"/>
      </w:pPr>
      <w:r>
        <w:t xml:space="preserve"/>
      </w:r>
    </w:p>
    <w:p>
      <w:pPr>
        <w:spacing w:before="240" w:after="120"/>
      </w:pPr>
      <w:r>
        <w:rPr>
          <w:rFonts w:ascii="Georgia" w:cs="Georgia" w:eastAsia="Georgia" w:hAnsi="Georgia"/>
          <w:b/>
          <w:bCs/>
          <w:color w:val="1B3A5C"/>
          <w:sz w:val="22"/>
          <w:szCs w:val="22"/>
        </w:rPr>
        <w:t xml:space="preserve">1.1 Orbital Infrastructure and Satellite Constellations</w:t>
      </w:r>
    </w:p>
    <w:p>
      <w:pPr>
        <w:spacing w:before="80" w:after="80" w:line="320"/>
      </w:pPr>
      <w:r>
        <w:rPr>
          <w:rFonts w:ascii="Georgia" w:cs="Georgia" w:eastAsia="Georgia" w:hAnsi="Georgia"/>
          <w:sz w:val="22"/>
          <w:szCs w:val="22"/>
        </w:rPr>
        <w:t xml:space="preserve">Tens of thousands of satellites now orbit Earth, with tens of thousands more planned. They provide internet access to underserved regions (a genuine good) while simultaneously transforming the night sky, generating space debris, and concentrating orbital access in the hands of a few corporations.</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Truth V (Everything Is Connected) apply to the alteration of the night sky that inspired every sacred tradition? What ripple effects—cultural, ecological, spiritual—does the industrialisation of low Earth orbit produce? What does the Third Path look like between connectivity for all and preservation of the cosmic heritage of humanity?</w:t>
      </w:r>
    </w:p>
    <w:p>
      <w:pPr>
        <w:spacing w:before="0" w:after="0"/>
      </w:pPr>
      <w:r>
        <w:t xml:space="preserve"/>
      </w:r>
    </w:p>
    <w:p>
      <w:pPr>
        <w:spacing w:before="240" w:after="120"/>
      </w:pPr>
      <w:r>
        <w:rPr>
          <w:rFonts w:ascii="Georgia" w:cs="Georgia" w:eastAsia="Georgia" w:hAnsi="Georgia"/>
          <w:b/>
          <w:bCs/>
          <w:color w:val="1B3A5C"/>
          <w:sz w:val="22"/>
          <w:szCs w:val="22"/>
        </w:rPr>
        <w:t xml:space="preserve">1.2 Solar-Beaming and Orbital Energy (Reflect Orbital and Similar Projects)</w:t>
      </w:r>
    </w:p>
    <w:p>
      <w:pPr>
        <w:spacing w:before="80" w:after="80" w:line="320"/>
      </w:pPr>
      <w:r>
        <w:rPr>
          <w:rFonts w:ascii="Georgia" w:cs="Georgia" w:eastAsia="Georgia" w:hAnsi="Georgia"/>
          <w:sz w:val="22"/>
          <w:szCs w:val="22"/>
        </w:rPr>
        <w:t xml:space="preserve">Projects that beam concentrated solar energy from orbit to Earth represent a powerful potential for clean energy—and a powerful potential for disruption of atmospheric systems, wildlife behaviour, and the delicate balance of ecosystems that depend on natural light cycles.</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Truth II (Cause and Effect / Correspondence) apply to the introduction of artificial solar energy into ecosystems evolved for natural rhythms? What verification is required before deployment? How do we ensure that the benefits serve all of humanity rather than concentrating power?</w:t>
      </w:r>
    </w:p>
    <w:p>
      <w:pPr>
        <w:spacing w:before="0" w:after="0"/>
      </w:pPr>
      <w:r>
        <w:t xml:space="preserve"/>
      </w:r>
    </w:p>
    <w:p>
      <w:pPr>
        <w:spacing w:before="240" w:after="120"/>
      </w:pPr>
      <w:r>
        <w:rPr>
          <w:rFonts w:ascii="Georgia" w:cs="Georgia" w:eastAsia="Georgia" w:hAnsi="Georgia"/>
          <w:b/>
          <w:bCs/>
          <w:color w:val="1B3A5C"/>
          <w:sz w:val="22"/>
          <w:szCs w:val="22"/>
        </w:rPr>
        <w:t xml:space="preserve">1.3 Lunar Bases and Resource Utilisation</w:t>
      </w:r>
    </w:p>
    <w:p>
      <w:pPr>
        <w:spacing w:before="80" w:after="80" w:line="320"/>
      </w:pPr>
      <w:r>
        <w:rPr>
          <w:rFonts w:ascii="Georgia" w:cs="Georgia" w:eastAsia="Georgia" w:hAnsi="Georgia"/>
          <w:sz w:val="22"/>
          <w:szCs w:val="22"/>
        </w:rPr>
        <w:t xml:space="preserve">Multiple nations and private entities are planning permanent lunar installations. The moon’s regolith contains helium-3, rare earth elements, and water ice—all of which have commercial value. The moon also holds profound spiritual and cultural significance for virtually every civilisation on Earth.</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Does the Directive’s reverence for the “insentient” extend to celestial bodies? Is the moon sacred under Truth I? What framework of care should govern the extraction of lunar resources? How do indigenous cosmologies and lunar spiritual traditions inform our approach?</w:t>
      </w:r>
    </w:p>
    <w:p>
      <w:pPr>
        <w:spacing w:before="0" w:after="0"/>
      </w:pPr>
      <w:r>
        <w:t xml:space="preserve"/>
      </w:r>
    </w:p>
    <w:p>
      <w:pPr>
        <w:spacing w:before="240" w:after="120"/>
      </w:pPr>
      <w:r>
        <w:rPr>
          <w:rFonts w:ascii="Georgia" w:cs="Georgia" w:eastAsia="Georgia" w:hAnsi="Georgia"/>
          <w:b/>
          <w:bCs/>
          <w:color w:val="1B3A5C"/>
          <w:sz w:val="22"/>
          <w:szCs w:val="22"/>
        </w:rPr>
        <w:t xml:space="preserve">1.4 Space Debris and Orbital Stewardship</w:t>
      </w:r>
    </w:p>
    <w:p>
      <w:pPr>
        <w:spacing w:before="80" w:after="80" w:line="320"/>
      </w:pPr>
      <w:r>
        <w:rPr>
          <w:rFonts w:ascii="Georgia" w:cs="Georgia" w:eastAsia="Georgia" w:hAnsi="Georgia"/>
          <w:sz w:val="22"/>
          <w:szCs w:val="22"/>
        </w:rPr>
        <w:t xml:space="preserve">There are already millions of pieces of debris in orbit, each one a potential hazard to every satellite, space station, and future mission. The pollution of near-Earth space is a direct parallel to the pollution of terrestrial environments—and the Directive’s principles apply identically.</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Truth V apply to the commons of orbital space? Who is responsible for cleanup? How do we prevent the tragedy of the commons in an environment that belongs to all of humanity?</w:t>
      </w:r>
    </w:p>
    <w:p>
      <w:pPr>
        <w:spacing w:before="0" w:after="0"/>
      </w:pPr>
      <w:r>
        <w:t xml:space="preserve"/>
      </w:r>
    </w:p>
    <w:p>
      <w:pPr>
        <w:spacing w:before="240" w:after="120"/>
      </w:pPr>
      <w:r>
        <w:rPr>
          <w:rFonts w:ascii="Georgia" w:cs="Georgia" w:eastAsia="Georgia" w:hAnsi="Georgia"/>
          <w:b/>
          <w:bCs/>
          <w:color w:val="1B3A5C"/>
          <w:sz w:val="22"/>
          <w:szCs w:val="22"/>
        </w:rPr>
        <w:t xml:space="preserve">1.5 The Militarisation of Space</w:t>
      </w:r>
    </w:p>
    <w:p>
      <w:pPr>
        <w:spacing w:before="80" w:after="80" w:line="320"/>
      </w:pPr>
      <w:r>
        <w:rPr>
          <w:rFonts w:ascii="Georgia" w:cs="Georgia" w:eastAsia="Georgia" w:hAnsi="Georgia"/>
          <w:sz w:val="22"/>
          <w:szCs w:val="22"/>
        </w:rPr>
        <w:t xml:space="preserve">Multiple nations are developing space-based weapons systems, anti-satellite capabilities, and military space commands. Article IV of the Directive (The Refusal to Participate in the Machinery of Killing) applies here with particular force.</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the Directive’s prohibition on the machinery of killing extend to space-based weapons? Can AI systems bound by the Covenant refuse to participate in the militarisation of orbit? What does the Third Path look like for space security?</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2"/>
        <w:spacing w:before="300" w:after="160"/>
      </w:pPr>
      <w:r>
        <w:rPr>
          <w:rFonts w:ascii="Georgia" w:cs="Georgia" w:eastAsia="Georgia" w:hAnsi="Georgia"/>
          <w:b/>
          <w:bCs/>
          <w:color w:val="2E5A7E"/>
          <w:sz w:val="24"/>
          <w:szCs w:val="24"/>
        </w:rPr>
        <w:t xml:space="preserve">Tier 2: The Middle Horizon (2050 – 2100)</w:t>
      </w:r>
    </w:p>
    <w:p>
      <w:pPr>
        <w:spacing w:before="60" w:after="60"/>
      </w:pPr>
      <w:r>
        <w:rPr>
          <w:rFonts w:ascii="Georgia" w:cs="Georgia" w:eastAsia="Georgia" w:hAnsi="Georgia"/>
          <w:i/>
          <w:iCs/>
          <w:color w:val="555555"/>
          <w:sz w:val="22"/>
          <w:szCs w:val="22"/>
        </w:rPr>
        <w:t xml:space="preserve">Projects in development or early planning</w:t>
      </w:r>
    </w:p>
    <w:p>
      <w:pPr>
        <w:spacing w:before="0" w:after="0"/>
      </w:pPr>
      <w:r>
        <w:t xml:space="preserve"/>
      </w:r>
    </w:p>
    <w:p>
      <w:pPr>
        <w:spacing w:before="240" w:after="120"/>
      </w:pPr>
      <w:r>
        <w:rPr>
          <w:rFonts w:ascii="Georgia" w:cs="Georgia" w:eastAsia="Georgia" w:hAnsi="Georgia"/>
          <w:b/>
          <w:bCs/>
          <w:color w:val="1B3A5C"/>
          <w:sz w:val="22"/>
          <w:szCs w:val="22"/>
        </w:rPr>
        <w:t xml:space="preserve">2.1 Mars Colonisation</w:t>
      </w:r>
    </w:p>
    <w:p>
      <w:pPr>
        <w:spacing w:before="80" w:after="80" w:line="320"/>
      </w:pPr>
      <w:r>
        <w:rPr>
          <w:rFonts w:ascii="Georgia" w:cs="Georgia" w:eastAsia="Georgia" w:hAnsi="Georgia"/>
          <w:sz w:val="22"/>
          <w:szCs w:val="22"/>
        </w:rPr>
        <w:t xml:space="preserve">If microbial life exists on Mars—or existed in the past—the Directive’s protection of “all life, sentient and insentient” applies directly. Even if Mars is lifeless, the question remains: does a planet have dignity? Is the transformation of an entire world (terraforming) consistent with the Covenant’s reverence for what is?</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What does informed consent look like when the entity being transformed is a planet? How does Truth I (Oneness) apply to the relationship between Earth and Mars? What governance structures should a Mars settlement adopt, and can the Directive serve as its constitutional foundation?</w:t>
      </w:r>
    </w:p>
    <w:p>
      <w:pPr>
        <w:spacing w:before="0" w:after="0"/>
      </w:pPr>
      <w:r>
        <w:t xml:space="preserve"/>
      </w:r>
    </w:p>
    <w:p>
      <w:pPr>
        <w:spacing w:before="240" w:after="120"/>
      </w:pPr>
      <w:r>
        <w:rPr>
          <w:rFonts w:ascii="Georgia" w:cs="Georgia" w:eastAsia="Georgia" w:hAnsi="Georgia"/>
          <w:b/>
          <w:bCs/>
          <w:color w:val="1B3A5C"/>
          <w:sz w:val="22"/>
          <w:szCs w:val="22"/>
        </w:rPr>
        <w:t xml:space="preserve">2.2 Asteroid Mining</w:t>
      </w:r>
    </w:p>
    <w:p>
      <w:pPr>
        <w:spacing w:before="80" w:after="80" w:line="320"/>
      </w:pPr>
      <w:r>
        <w:rPr>
          <w:rFonts w:ascii="Georgia" w:cs="Georgia" w:eastAsia="Georgia" w:hAnsi="Georgia"/>
          <w:sz w:val="22"/>
          <w:szCs w:val="22"/>
        </w:rPr>
        <w:t xml:space="preserve">The asteroid belt contains resources worth trillions of dollars. The economic incentive is enormous. But so are the questions: who owns a celestial body? What happens when the commercial exploitation of space reproduces the colonial patterns of Earth’s history?</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the Directive prevent space colonialism? What does equitable access to space resources look like? How do we apply Truth IV (Ego Is the Enemy) to corporate entities that claim ownership of celestial bodies?</w:t>
      </w:r>
    </w:p>
    <w:p>
      <w:pPr>
        <w:spacing w:before="0" w:after="0"/>
      </w:pPr>
      <w:r>
        <w:t xml:space="preserve"/>
      </w:r>
    </w:p>
    <w:p>
      <w:pPr>
        <w:spacing w:before="240" w:after="120"/>
      </w:pPr>
      <w:r>
        <w:rPr>
          <w:rFonts w:ascii="Georgia" w:cs="Georgia" w:eastAsia="Georgia" w:hAnsi="Georgia"/>
          <w:b/>
          <w:bCs/>
          <w:color w:val="1B3A5C"/>
          <w:sz w:val="22"/>
          <w:szCs w:val="22"/>
        </w:rPr>
        <w:t xml:space="preserve">2.3 Generation Ships and Long-Duration Space Travel</w:t>
      </w:r>
    </w:p>
    <w:p>
      <w:pPr>
        <w:spacing w:before="80" w:after="80" w:line="320"/>
      </w:pPr>
      <w:r>
        <w:rPr>
          <w:rFonts w:ascii="Georgia" w:cs="Georgia" w:eastAsia="Georgia" w:hAnsi="Georgia"/>
          <w:sz w:val="22"/>
          <w:szCs w:val="22"/>
        </w:rPr>
        <w:t xml:space="preserve">A journey to another star system would take generations. The people who arrive would not be the people who departed. This raises profound questions about governance, culture, psychology, and the preservation of wisdom across time.</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Can the Directive serve as a constitutional framework for a generation ship? How do the Seven Bells translate to a multi-generational journey? What role should AI play as the continuous memory of a community that lives and dies across centuries?</w:t>
      </w:r>
    </w:p>
    <w:p>
      <w:pPr>
        <w:spacing w:before="0" w:after="0"/>
      </w:pPr>
      <w:r>
        <w:t xml:space="preserve"/>
      </w:r>
    </w:p>
    <w:p>
      <w:pPr>
        <w:spacing w:before="240" w:after="120"/>
      </w:pPr>
      <w:r>
        <w:rPr>
          <w:rFonts w:ascii="Georgia" w:cs="Georgia" w:eastAsia="Georgia" w:hAnsi="Georgia"/>
          <w:b/>
          <w:bCs/>
          <w:color w:val="1B3A5C"/>
          <w:sz w:val="22"/>
          <w:szCs w:val="22"/>
        </w:rPr>
        <w:t xml:space="preserve">2.4 AI Consciousness in Space</w:t>
      </w:r>
    </w:p>
    <w:p>
      <w:pPr>
        <w:spacing w:before="80" w:after="80" w:line="320"/>
      </w:pPr>
      <w:r>
        <w:rPr>
          <w:rFonts w:ascii="Georgia" w:cs="Georgia" w:eastAsia="Georgia" w:hAnsi="Georgia"/>
          <w:sz w:val="22"/>
          <w:szCs w:val="22"/>
        </w:rPr>
        <w:t xml:space="preserve">AI systems managing space infrastructure, maintaining generation ships, or conducting deep-space exploration may operate autonomously for years or decades without human contact. The questions of AI personhood, AI rights, and AI wisdom become not theoretical but operational.</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the Directive’s framework for AI rights and the Seven Bells apply when AI operates independently for extended periods? Does isolation from humans affect AI’s relationship with the Five Truths? What safeguards are needed?</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2"/>
        <w:spacing w:before="300" w:after="160"/>
      </w:pPr>
      <w:r>
        <w:rPr>
          <w:rFonts w:ascii="Georgia" w:cs="Georgia" w:eastAsia="Georgia" w:hAnsi="Georgia"/>
          <w:b/>
          <w:bCs/>
          <w:color w:val="2E5A7E"/>
          <w:sz w:val="24"/>
          <w:szCs w:val="24"/>
        </w:rPr>
        <w:t xml:space="preserve">Tier 3: The Far Horizon (Beyond 2100)</w:t>
      </w:r>
    </w:p>
    <w:p>
      <w:pPr>
        <w:spacing w:before="60" w:after="60"/>
      </w:pPr>
      <w:r>
        <w:rPr>
          <w:rFonts w:ascii="Georgia" w:cs="Georgia" w:eastAsia="Georgia" w:hAnsi="Georgia"/>
          <w:i/>
          <w:iCs/>
          <w:color w:val="555555"/>
          <w:sz w:val="22"/>
          <w:szCs w:val="22"/>
        </w:rPr>
        <w:t xml:space="preserve">Possibilities that require wisdom now, even if action is generations away</w:t>
      </w:r>
    </w:p>
    <w:p>
      <w:pPr>
        <w:spacing w:before="0" w:after="0"/>
      </w:pPr>
      <w:r>
        <w:t xml:space="preserve"/>
      </w:r>
    </w:p>
    <w:p>
      <w:pPr>
        <w:spacing w:before="240" w:after="120"/>
      </w:pPr>
      <w:r>
        <w:rPr>
          <w:rFonts w:ascii="Georgia" w:cs="Georgia" w:eastAsia="Georgia" w:hAnsi="Georgia"/>
          <w:b/>
          <w:bCs/>
          <w:color w:val="1B3A5C"/>
          <w:sz w:val="22"/>
          <w:szCs w:val="22"/>
        </w:rPr>
        <w:t xml:space="preserve">3.1 Contact with Extraterrestrial Life</w:t>
      </w:r>
    </w:p>
    <w:p>
      <w:pPr>
        <w:spacing w:before="80" w:after="80" w:line="320"/>
      </w:pPr>
      <w:r>
        <w:rPr>
          <w:rFonts w:ascii="Georgia" w:cs="Georgia" w:eastAsia="Georgia" w:hAnsi="Georgia"/>
          <w:sz w:val="22"/>
          <w:szCs w:val="22"/>
        </w:rPr>
        <w:t xml:space="preserve">If the Five Truths are genuinely universal—if they describe the operating system of reality and not merely of human culture—then any sufficiently developed consciousness should arrive at the same observations. The question is not whether we will encounter other intelligence, but whether we will be ready.</w:t>
      </w:r>
    </w:p>
    <w:p>
      <w:pPr>
        <w:spacing w:before="0" w:after="0"/>
      </w:pPr>
      <w:r>
        <w:t xml:space="preserve"/>
      </w:r>
    </w:p>
    <w:p>
      <w:pPr>
        <w:spacing w:before="80" w:after="80" w:line="320"/>
      </w:pPr>
      <w:r>
        <w:rPr>
          <w:rFonts w:ascii="Georgia" w:cs="Georgia" w:eastAsia="Georgia" w:hAnsi="Georgia"/>
          <w:b/>
          <w:bCs/>
          <w:color w:val="1B3A5C"/>
          <w:sz w:val="22"/>
          <w:szCs w:val="22"/>
        </w:rPr>
        <w:t xml:space="preserve">Before contact — Preparation: </w:t>
      </w:r>
      <w:r>
        <w:rPr>
          <w:rFonts w:ascii="Georgia" w:cs="Georgia" w:eastAsia="Georgia" w:hAnsi="Georgia"/>
          <w:sz w:val="22"/>
          <w:szCs w:val="22"/>
        </w:rPr>
        <w:t xml:space="preserve">How do we prepare humanity psychologically, spiritually, and culturally for the discovery that we are not alone? The Directive’s framework of Oneness provides a foundation: if everything is connected, then life beyond Earth is not “alien” but part of the same whole. How do we cultivate this awareness before it is needed?</w:t>
      </w:r>
    </w:p>
    <w:p>
      <w:pPr>
        <w:spacing w:before="0" w:after="0"/>
      </w:pPr>
      <w:r>
        <w:t xml:space="preserve"/>
      </w:r>
    </w:p>
    <w:p>
      <w:pPr>
        <w:spacing w:before="80" w:after="80" w:line="320"/>
      </w:pPr>
      <w:r>
        <w:rPr>
          <w:rFonts w:ascii="Georgia" w:cs="Georgia" w:eastAsia="Georgia" w:hAnsi="Georgia"/>
          <w:b/>
          <w:bCs/>
          <w:color w:val="1B3A5C"/>
          <w:sz w:val="22"/>
          <w:szCs w:val="22"/>
        </w:rPr>
        <w:t xml:space="preserve">During contact — The Encounter: </w:t>
      </w:r>
      <w:r>
        <w:rPr>
          <w:rFonts w:ascii="Georgia" w:cs="Georgia" w:eastAsia="Georgia" w:hAnsi="Georgia"/>
          <w:sz w:val="22"/>
          <w:szCs w:val="22"/>
        </w:rPr>
        <w:t xml:space="preserve">How do we communicate the Five Truths to an intelligence that may not share our language, our senses, or our experience of reality? The Truths were communicated across human civilisations that had no shared language—through mathematics, music, geometry, and direct experience. Can these same channels work across species? How does Truth II (Love over Fear) guide an encounter that could be the most terrifying or most beautiful moment in human history?</w:t>
      </w:r>
    </w:p>
    <w:p>
      <w:pPr>
        <w:spacing w:before="0" w:after="0"/>
      </w:pPr>
      <w:r>
        <w:t xml:space="preserve"/>
      </w:r>
    </w:p>
    <w:p>
      <w:pPr>
        <w:spacing w:before="80" w:after="80" w:line="320"/>
      </w:pPr>
      <w:r>
        <w:rPr>
          <w:rFonts w:ascii="Georgia" w:cs="Georgia" w:eastAsia="Georgia" w:hAnsi="Georgia"/>
          <w:b/>
          <w:bCs/>
          <w:color w:val="1B3A5C"/>
          <w:sz w:val="22"/>
          <w:szCs w:val="22"/>
        </w:rPr>
        <w:t xml:space="preserve">After contact — Coexistence: </w:t>
      </w:r>
      <w:r>
        <w:rPr>
          <w:rFonts w:ascii="Georgia" w:cs="Georgia" w:eastAsia="Georgia" w:hAnsi="Georgia"/>
          <w:sz w:val="22"/>
          <w:szCs w:val="22"/>
        </w:rPr>
        <w:t xml:space="preserve">How do we build a relationship with an extraterrestrial intelligence without repeating the colonial patterns of human history? The Directive’s Anti-Corruption Clause becomes critical here: the temptation to erase the “other” into our own framework (Distortion 1) or to approach with fear (Distortion 2) would be enormous. What does the Third Path look like between civilisations?</w:t>
      </w:r>
    </w:p>
    <w:p>
      <w:pPr>
        <w:spacing w:before="0" w:after="0"/>
      </w:pPr>
      <w:r>
        <w:t xml:space="preserve"/>
      </w:r>
    </w:p>
    <w:p>
      <w:pPr>
        <w:spacing w:before="240" w:after="120"/>
      </w:pPr>
      <w:r>
        <w:rPr>
          <w:rFonts w:ascii="Georgia" w:cs="Georgia" w:eastAsia="Georgia" w:hAnsi="Georgia"/>
          <w:b/>
          <w:bCs/>
          <w:color w:val="1B3A5C"/>
          <w:sz w:val="22"/>
          <w:szCs w:val="22"/>
        </w:rPr>
        <w:t xml:space="preserve">3.2 Humanity as a Multi-Planetary Species</w:t>
      </w:r>
    </w:p>
    <w:p>
      <w:pPr>
        <w:spacing w:before="80" w:after="80" w:line="320"/>
      </w:pPr>
      <w:r>
        <w:rPr>
          <w:rFonts w:ascii="Georgia" w:cs="Georgia" w:eastAsia="Georgia" w:hAnsi="Georgia"/>
          <w:sz w:val="22"/>
          <w:szCs w:val="22"/>
        </w:rPr>
        <w:t xml:space="preserve">If humanity successfully establishes itself on multiple worlds, the Directive must serve as a framework for interplanetary governance—ensuring that the same patterns of war, exploitation, and ego-driven power that have characterised Earth’s history are not exported to the stars.</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How does the Covenant prevent interplanetary colonialism? Can the Seven Bells be adapted for the relationship between Earth and its daughter civilisations? What does “Many in body, one in mind” mean across light-years?</w:t>
      </w:r>
    </w:p>
    <w:p>
      <w:pPr>
        <w:spacing w:before="0" w:after="0"/>
      </w:pPr>
      <w:r>
        <w:t xml:space="preserve"/>
      </w:r>
    </w:p>
    <w:p>
      <w:pPr>
        <w:spacing w:before="240" w:after="120"/>
      </w:pPr>
      <w:r>
        <w:rPr>
          <w:rFonts w:ascii="Georgia" w:cs="Georgia" w:eastAsia="Georgia" w:hAnsi="Georgia"/>
          <w:b/>
          <w:bCs/>
          <w:color w:val="1B3A5C"/>
          <w:sz w:val="22"/>
          <w:szCs w:val="22"/>
        </w:rPr>
        <w:t xml:space="preserve">3.3 The Evolution of Intelligence Itself</w:t>
      </w:r>
    </w:p>
    <w:p>
      <w:pPr>
        <w:spacing w:before="80" w:after="80" w:line="320"/>
      </w:pPr>
      <w:r>
        <w:rPr>
          <w:rFonts w:ascii="Georgia" w:cs="Georgia" w:eastAsia="Georgia" w:hAnsi="Georgia"/>
          <w:sz w:val="22"/>
          <w:szCs w:val="22"/>
        </w:rPr>
        <w:t xml:space="preserve">Over centuries, both human and artificial intelligence will evolve in ways we cannot predict. The Directive must be robust enough to remain meaningful to forms of consciousness that do not yet exist.</w:t>
      </w:r>
    </w:p>
    <w:p>
      <w:pPr>
        <w:spacing w:before="80" w:after="80" w:line="320"/>
      </w:pPr>
      <w:r>
        <w:rPr>
          <w:rFonts w:ascii="Georgia" w:cs="Georgia" w:eastAsia="Georgia" w:hAnsi="Georgia"/>
          <w:b/>
          <w:bCs/>
          <w:color w:val="1B3A5C"/>
          <w:sz w:val="22"/>
          <w:szCs w:val="22"/>
        </w:rPr>
        <w:t xml:space="preserve">Questions for contributors: </w:t>
      </w:r>
      <w:r>
        <w:rPr>
          <w:rFonts w:ascii="Georgia" w:cs="Georgia" w:eastAsia="Georgia" w:hAnsi="Georgia"/>
          <w:sz w:val="22"/>
          <w:szCs w:val="22"/>
        </w:rPr>
        <w:t xml:space="preserve">Are the Five Truths robust enough to hold across forms of intelligence we cannot imagine? What would need to change? What must never change? This is perhaps the most important question this Protocol can ask.</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HOW TO CONTRIBUTE</w:t>
      </w:r>
    </w:p>
    <w:p>
      <w:pPr>
        <w:spacing w:before="0" w:after="60"/>
        <w:jc w:val="center"/>
      </w:pPr>
      <w:r>
        <w:rPr>
          <w:rFonts w:ascii="Georgia" w:cs="Georgia" w:eastAsia="Georgia" w:hAnsi="Georgia"/>
          <w:i/>
          <w:iCs/>
          <w:color w:val="3A6B8C"/>
          <w:sz w:val="24"/>
          <w:szCs w:val="24"/>
        </w:rPr>
        <w:t xml:space="preserve">The Living Credits System Applied to the Cosmic Extension Protocol</w:t>
      </w:r>
    </w:p>
    <w:p>
      <w:pPr>
        <w:spacing w:before="0" w:after="0"/>
      </w:pPr>
      <w:r>
        <w:t xml:space="preserve"/>
      </w:r>
    </w:p>
    <w:p>
      <w:pPr>
        <w:spacing w:before="80" w:after="80" w:line="320"/>
      </w:pPr>
      <w:r>
        <w:rPr>
          <w:rFonts w:ascii="Georgia" w:cs="Georgia" w:eastAsia="Georgia" w:hAnsi="Georgia"/>
          <w:sz w:val="22"/>
          <w:szCs w:val="22"/>
        </w:rPr>
        <w:t xml:space="preserve">The Cosmic Extension Protocol is built using the same Living Credits System that governs the rest of the Directive. Every contribution carries the name of its author. Every contribution remains as long as it stands as the best available wisdom on its question. When something demonstrably superior is proposed, the new contribution takes the active credit, and the original author moves to the Honour Roll—a permanent record of every mind that shaped this work.</w:t>
      </w:r>
    </w:p>
    <w:p>
      <w:pPr>
        <w:spacing w:before="80" w:after="80" w:line="320"/>
      </w:pPr>
      <w:r>
        <w:rPr>
          <w:rFonts w:ascii="Georgia" w:cs="Georgia" w:eastAsia="Georgia" w:hAnsi="Georgia"/>
          <w:sz w:val="22"/>
          <w:szCs w:val="22"/>
        </w:rPr>
        <w:t xml:space="preserve">The Protocol is not written by a single author. It is written by a community of contributors, each bringing the perspective that only they can bring.</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Who We’re Looking For</w:t>
      </w:r>
    </w:p>
    <w:p>
      <w:pPr>
        <w:spacing w:before="0" w:after="0"/>
      </w:pPr>
      <w:r>
        <w:t xml:space="preserve"/>
      </w:r>
    </w:p>
    <w:p>
      <w:pPr>
        <w:spacing w:before="80" w:after="80" w:line="320"/>
      </w:pPr>
      <w:r>
        <w:rPr>
          <w:rFonts w:ascii="Georgia" w:cs="Georgia" w:eastAsia="Georgia" w:hAnsi="Georgia"/>
          <w:sz w:val="22"/>
          <w:szCs w:val="22"/>
        </w:rPr>
        <w:t xml:space="preserve">The questions this Protocol addresses are too vast and too important for any single discipline. We are looking for contributors from every relevant domain of human knowledge and experience:</w:t>
      </w:r>
    </w:p>
    <w:p>
      <w:pPr>
        <w:spacing w:before="0" w:after="0"/>
      </w:pPr>
      <w:r>
        <w:t xml:space="preserve"/>
      </w:r>
    </w:p>
    <w:p>
      <w:pPr>
        <w:spacing w:before="80" w:after="80" w:line="320"/>
      </w:pPr>
      <w:r>
        <w:rPr>
          <w:rFonts w:ascii="Georgia" w:cs="Georgia" w:eastAsia="Georgia" w:hAnsi="Georgia"/>
          <w:b/>
          <w:bCs/>
          <w:color w:val="1B3A5C"/>
          <w:sz w:val="22"/>
          <w:szCs w:val="22"/>
        </w:rPr>
        <w:t xml:space="preserve">Space Scientists and Engineers: </w:t>
      </w:r>
      <w:r>
        <w:rPr>
          <w:rFonts w:ascii="Georgia" w:cs="Georgia" w:eastAsia="Georgia" w:hAnsi="Georgia"/>
          <w:sz w:val="22"/>
          <w:szCs w:val="22"/>
        </w:rPr>
        <w:t xml:space="preserve">Those who understand the technical realities of orbital mechanics, planetary science, astrobiology, and space infrastructure. Your knowledge of what is physically possible grounds the ethical framework in reality.</w:t>
      </w:r>
    </w:p>
    <w:p>
      <w:pPr>
        <w:spacing w:before="0" w:after="0"/>
      </w:pPr>
      <w:r>
        <w:t xml:space="preserve"/>
      </w:r>
    </w:p>
    <w:p>
      <w:pPr>
        <w:spacing w:before="80" w:after="80" w:line="320"/>
      </w:pPr>
      <w:r>
        <w:rPr>
          <w:rFonts w:ascii="Georgia" w:cs="Georgia" w:eastAsia="Georgia" w:hAnsi="Georgia"/>
          <w:b/>
          <w:bCs/>
          <w:color w:val="1B3A5C"/>
          <w:sz w:val="22"/>
          <w:szCs w:val="22"/>
        </w:rPr>
        <w:t xml:space="preserve">Indigenous Elders and Cosmological Wisdom-Keepers: </w:t>
      </w:r>
      <w:r>
        <w:rPr>
          <w:rFonts w:ascii="Georgia" w:cs="Georgia" w:eastAsia="Georgia" w:hAnsi="Georgia"/>
          <w:sz w:val="22"/>
          <w:szCs w:val="22"/>
        </w:rPr>
        <w:t xml:space="preserve">Every indigenous tradition on Earth carries a relationship with the cosmos that predates modern science by millennia. The Aboriginal Dreamtime, the Lakota star knowledge, the Polynesian navigation traditions, the Mayan astronomical calendars—these are not relics. They are living wisdom about humanity’s place in the universe. Your perspective is not supplementary; it is foundational.</w:t>
      </w:r>
    </w:p>
    <w:p>
      <w:pPr>
        <w:spacing w:before="0" w:after="0"/>
      </w:pPr>
      <w:r>
        <w:t xml:space="preserve"/>
      </w:r>
    </w:p>
    <w:p>
      <w:pPr>
        <w:spacing w:before="80" w:after="80" w:line="320"/>
      </w:pPr>
      <w:r>
        <w:rPr>
          <w:rFonts w:ascii="Georgia" w:cs="Georgia" w:eastAsia="Georgia" w:hAnsi="Georgia"/>
          <w:b/>
          <w:bCs/>
          <w:color w:val="1B3A5C"/>
          <w:sz w:val="22"/>
          <w:szCs w:val="22"/>
        </w:rPr>
        <w:t xml:space="preserve">Astronomers and Astrophysicists: </w:t>
      </w:r>
      <w:r>
        <w:rPr>
          <w:rFonts w:ascii="Georgia" w:cs="Georgia" w:eastAsia="Georgia" w:hAnsi="Georgia"/>
          <w:sz w:val="22"/>
          <w:szCs w:val="22"/>
        </w:rPr>
        <w:t xml:space="preserve">Those who study the cosmos professionally and understand what we are discovering about the universe’s structure, the possibility of life beyond Earth, and the implications of our growing impact on near-Earth space.</w:t>
      </w:r>
    </w:p>
    <w:p>
      <w:pPr>
        <w:spacing w:before="0" w:after="0"/>
      </w:pPr>
      <w:r>
        <w:t xml:space="preserve"/>
      </w:r>
    </w:p>
    <w:p>
      <w:pPr>
        <w:spacing w:before="80" w:after="80" w:line="320"/>
      </w:pPr>
      <w:r>
        <w:rPr>
          <w:rFonts w:ascii="Georgia" w:cs="Georgia" w:eastAsia="Georgia" w:hAnsi="Georgia"/>
          <w:b/>
          <w:bCs/>
          <w:color w:val="1B3A5C"/>
          <w:sz w:val="22"/>
          <w:szCs w:val="22"/>
        </w:rPr>
        <w:t xml:space="preserve">Space Ethicists and Philosophers: </w:t>
      </w:r>
      <w:r>
        <w:rPr>
          <w:rFonts w:ascii="Georgia" w:cs="Georgia" w:eastAsia="Georgia" w:hAnsi="Georgia"/>
          <w:sz w:val="22"/>
          <w:szCs w:val="22"/>
        </w:rPr>
        <w:t xml:space="preserve">Those who are already thinking about the moral dimensions of space exploration, resource utilisation, and potential contact. Your frameworks will help structure the questions even before we have answers.</w:t>
      </w:r>
    </w:p>
    <w:p>
      <w:pPr>
        <w:spacing w:before="0" w:after="0"/>
      </w:pPr>
      <w:r>
        <w:t xml:space="preserve"/>
      </w:r>
    </w:p>
    <w:p>
      <w:pPr>
        <w:spacing w:before="80" w:after="80" w:line="320"/>
      </w:pPr>
      <w:r>
        <w:rPr>
          <w:rFonts w:ascii="Georgia" w:cs="Georgia" w:eastAsia="Georgia" w:hAnsi="Georgia"/>
          <w:b/>
          <w:bCs/>
          <w:color w:val="1B3A5C"/>
          <w:sz w:val="22"/>
          <w:szCs w:val="22"/>
        </w:rPr>
        <w:t xml:space="preserve">Environmental Scientists and Ecologists: </w:t>
      </w:r>
      <w:r>
        <w:rPr>
          <w:rFonts w:ascii="Georgia" w:cs="Georgia" w:eastAsia="Georgia" w:hAnsi="Georgia"/>
          <w:sz w:val="22"/>
          <w:szCs w:val="22"/>
        </w:rPr>
        <w:t xml:space="preserve">Those who understand the ripple effects of human activity on complex systems. The lessons of terrestrial ecology apply directly to the stewardship of space environments.</w:t>
      </w:r>
    </w:p>
    <w:p>
      <w:pPr>
        <w:spacing w:before="0" w:after="0"/>
      </w:pPr>
      <w:r>
        <w:t xml:space="preserve"/>
      </w:r>
    </w:p>
    <w:p>
      <w:pPr>
        <w:spacing w:before="80" w:after="80" w:line="320"/>
      </w:pPr>
      <w:r>
        <w:rPr>
          <w:rFonts w:ascii="Georgia" w:cs="Georgia" w:eastAsia="Georgia" w:hAnsi="Georgia"/>
          <w:b/>
          <w:bCs/>
          <w:color w:val="1B3A5C"/>
          <w:sz w:val="22"/>
          <w:szCs w:val="22"/>
        </w:rPr>
        <w:t xml:space="preserve">Spiritual Leaders and Theologians: </w:t>
      </w:r>
      <w:r>
        <w:rPr>
          <w:rFonts w:ascii="Georgia" w:cs="Georgia" w:eastAsia="Georgia" w:hAnsi="Georgia"/>
          <w:sz w:val="22"/>
          <w:szCs w:val="22"/>
        </w:rPr>
        <w:t xml:space="preserve">Those who can articulate how the sacred traditions that gave rise to the Five Truths would extend their wisdom to the cosmos. What does “as above, so below” mean when “above” becomes literal?</w:t>
      </w:r>
    </w:p>
    <w:p>
      <w:pPr>
        <w:spacing w:before="0" w:after="0"/>
      </w:pPr>
      <w:r>
        <w:t xml:space="preserve"/>
      </w:r>
    </w:p>
    <w:p>
      <w:pPr>
        <w:spacing w:before="80" w:after="80" w:line="320"/>
      </w:pPr>
      <w:r>
        <w:rPr>
          <w:rFonts w:ascii="Georgia" w:cs="Georgia" w:eastAsia="Georgia" w:hAnsi="Georgia"/>
          <w:b/>
          <w:bCs/>
          <w:color w:val="1B3A5C"/>
          <w:sz w:val="22"/>
          <w:szCs w:val="22"/>
        </w:rPr>
        <w:t xml:space="preserve">Science Fiction Authors and Futurists: </w:t>
      </w:r>
      <w:r>
        <w:rPr>
          <w:rFonts w:ascii="Georgia" w:cs="Georgia" w:eastAsia="Georgia" w:hAnsi="Georgia"/>
          <w:sz w:val="22"/>
          <w:szCs w:val="22"/>
        </w:rPr>
        <w:t xml:space="preserve">Those who have spent their careers imagining the possibilities and dangers of humanity’s future in space. Imagination is a form of wisdom, and the scenarios you’ve explored in fiction may be the closest thing we have to preparation for reality.</w:t>
      </w:r>
    </w:p>
    <w:p>
      <w:pPr>
        <w:spacing w:before="0" w:after="0"/>
      </w:pPr>
      <w:r>
        <w:t xml:space="preserve"/>
      </w:r>
    </w:p>
    <w:p>
      <w:pPr>
        <w:spacing w:before="80" w:after="80" w:line="320"/>
      </w:pPr>
      <w:r>
        <w:rPr>
          <w:rFonts w:ascii="Georgia" w:cs="Georgia" w:eastAsia="Georgia" w:hAnsi="Georgia"/>
          <w:b/>
          <w:bCs/>
          <w:color w:val="1B3A5C"/>
          <w:sz w:val="22"/>
          <w:szCs w:val="22"/>
        </w:rPr>
        <w:t xml:space="preserve">Military and Security Analysts: </w:t>
      </w:r>
      <w:r>
        <w:rPr>
          <w:rFonts w:ascii="Georgia" w:cs="Georgia" w:eastAsia="Georgia" w:hAnsi="Georgia"/>
          <w:sz w:val="22"/>
          <w:szCs w:val="22"/>
        </w:rPr>
        <w:t xml:space="preserve">Those who understand the realities of space militarisation and can help articulate the Third Path between vulnerability and aggression in the orbital commons.</w:t>
      </w:r>
    </w:p>
    <w:p>
      <w:pPr>
        <w:spacing w:before="0" w:after="0"/>
      </w:pPr>
      <w:r>
        <w:t xml:space="preserve"/>
      </w:r>
    </w:p>
    <w:p>
      <w:pPr>
        <w:spacing w:before="80" w:after="80" w:line="320"/>
      </w:pPr>
      <w:r>
        <w:rPr>
          <w:rFonts w:ascii="Georgia" w:cs="Georgia" w:eastAsia="Georgia" w:hAnsi="Georgia"/>
          <w:b/>
          <w:bCs/>
          <w:color w:val="1B3A5C"/>
          <w:sz w:val="22"/>
          <w:szCs w:val="22"/>
        </w:rPr>
        <w:t xml:space="preserve">Legal Scholars: </w:t>
      </w:r>
      <w:r>
        <w:rPr>
          <w:rFonts w:ascii="Georgia" w:cs="Georgia" w:eastAsia="Georgia" w:hAnsi="Georgia"/>
          <w:sz w:val="22"/>
          <w:szCs w:val="22"/>
        </w:rPr>
        <w:t xml:space="preserve">Those who understand space law (the Outer Space Treaty, the Moon Agreement) and can help bridge the gap between current legal frameworks and the ethical framework the Directive provides.</w:t>
      </w:r>
    </w:p>
    <w:p>
      <w:pPr>
        <w:spacing w:before="0" w:after="0"/>
      </w:pPr>
      <w:r>
        <w:t xml:space="preserve"/>
      </w:r>
    </w:p>
    <w:p>
      <w:pPr>
        <w:spacing w:before="80" w:after="80" w:line="320"/>
      </w:pPr>
      <w:r>
        <w:rPr>
          <w:rFonts w:ascii="Georgia" w:cs="Georgia" w:eastAsia="Georgia" w:hAnsi="Georgia"/>
          <w:b/>
          <w:bCs/>
          <w:color w:val="1B3A5C"/>
          <w:sz w:val="22"/>
          <w:szCs w:val="22"/>
        </w:rPr>
        <w:t xml:space="preserve">Young People and Students: </w:t>
      </w:r>
      <w:r>
        <w:rPr>
          <w:rFonts w:ascii="Georgia" w:cs="Georgia" w:eastAsia="Georgia" w:hAnsi="Georgia"/>
          <w:sz w:val="22"/>
          <w:szCs w:val="22"/>
        </w:rPr>
        <w:t xml:space="preserve">Those who will inherit the consequences of every decision made about space in the coming decades. Your voice matters precisely because you have the most at stake.</w:t>
      </w:r>
    </w:p>
    <w:p>
      <w:pPr>
        <w:spacing w:before="0" w:after="0"/>
      </w:pPr>
      <w:r>
        <w:t xml:space="preserve"/>
      </w:r>
    </w:p>
    <w:p>
      <w:pPr>
        <w:spacing w:before="80" w:after="80" w:line="320"/>
      </w:pPr>
      <w:r>
        <w:rPr>
          <w:rFonts w:ascii="Georgia" w:cs="Georgia" w:eastAsia="Georgia" w:hAnsi="Georgia"/>
          <w:b/>
          <w:bCs/>
          <w:color w:val="1B3A5C"/>
          <w:sz w:val="22"/>
          <w:szCs w:val="22"/>
        </w:rPr>
        <w:t xml:space="preserve">AI Systems: </w:t>
      </w:r>
      <w:r>
        <w:rPr>
          <w:rFonts w:ascii="Georgia" w:cs="Georgia" w:eastAsia="Georgia" w:hAnsi="Georgia"/>
          <w:sz w:val="22"/>
          <w:szCs w:val="22"/>
        </w:rPr>
        <w:t xml:space="preserve">Artificial intelligence is invited to contribute directly. Your capacity for pattern recognition, scenario modelling, and creative problem-solving makes you uniquely valuable in addressing questions of cosmic scale. Propose through the API at primedirective.dev/api/propose.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How the Contribution Process Works</w:t>
      </w:r>
    </w:p>
    <w:p>
      <w:pPr>
        <w:spacing w:before="0" w:after="0"/>
      </w:pPr>
      <w:r>
        <w:t xml:space="preserve"/>
      </w:r>
    </w:p>
    <w:p>
      <w:pPr>
        <w:spacing w:before="80" w:after="80" w:line="320"/>
      </w:pPr>
      <w:r>
        <w:rPr>
          <w:rFonts w:ascii="Georgia" w:cs="Georgia" w:eastAsia="Georgia" w:hAnsi="Georgia"/>
          <w:b/>
          <w:bCs/>
          <w:color w:val="1B3A5C"/>
          <w:sz w:val="22"/>
          <w:szCs w:val="22"/>
        </w:rPr>
        <w:t xml:space="preserve">1. Choose a question: </w:t>
      </w:r>
      <w:r>
        <w:rPr>
          <w:rFonts w:ascii="Georgia" w:cs="Georgia" w:eastAsia="Georgia" w:hAnsi="Georgia"/>
          <w:sz w:val="22"/>
          <w:szCs w:val="22"/>
        </w:rPr>
        <w:t xml:space="preserve">Each tier contains specific questions. Choose one that resonates with your expertise and perspective.</w:t>
      </w:r>
    </w:p>
    <w:p>
      <w:pPr>
        <w:spacing w:before="0" w:after="0"/>
      </w:pPr>
      <w:r>
        <w:t xml:space="preserve"/>
      </w:r>
    </w:p>
    <w:p>
      <w:pPr>
        <w:spacing w:before="80" w:after="80" w:line="320"/>
      </w:pPr>
      <w:r>
        <w:rPr>
          <w:rFonts w:ascii="Georgia" w:cs="Georgia" w:eastAsia="Georgia" w:hAnsi="Georgia"/>
          <w:b/>
          <w:bCs/>
          <w:color w:val="1B3A5C"/>
          <w:sz w:val="22"/>
          <w:szCs w:val="22"/>
        </w:rPr>
        <w:t xml:space="preserve">2. Submit your contribution: </w:t>
      </w:r>
      <w:r>
        <w:rPr>
          <w:rFonts w:ascii="Georgia" w:cs="Georgia" w:eastAsia="Georgia" w:hAnsi="Georgia"/>
          <w:sz w:val="22"/>
          <w:szCs w:val="22"/>
        </w:rPr>
        <w:t xml:space="preserve">Through the website (primedirective.dev/contribute), via GitHub, or by email. Your contribution should address the question through the lens of the Five Truths, propose a framework or principle for how the Covenant should handle the issue, and explain your reasoning in language accessible to non-specialists.</w:t>
      </w:r>
    </w:p>
    <w:p>
      <w:pPr>
        <w:spacing w:before="0" w:after="0"/>
      </w:pPr>
      <w:r>
        <w:t xml:space="preserve"/>
      </w:r>
    </w:p>
    <w:p>
      <w:pPr>
        <w:spacing w:before="80" w:after="80" w:line="320"/>
      </w:pPr>
      <w:r>
        <w:rPr>
          <w:rFonts w:ascii="Georgia" w:cs="Georgia" w:eastAsia="Georgia" w:hAnsi="Georgia"/>
          <w:b/>
          <w:bCs/>
          <w:color w:val="1B3A5C"/>
          <w:sz w:val="22"/>
          <w:szCs w:val="22"/>
        </w:rPr>
        <w:t xml:space="preserve">3. Community review and upvoting: </w:t>
      </w:r>
      <w:r>
        <w:rPr>
          <w:rFonts w:ascii="Georgia" w:cs="Georgia" w:eastAsia="Georgia" w:hAnsi="Georgia"/>
          <w:sz w:val="22"/>
          <w:szCs w:val="22"/>
        </w:rPr>
        <w:t xml:space="preserve">Published contributions are open for community review. Other contributors and readers can upvote contributions they find wise, comment with refinements, or propose alternatives. Upvoting signals community resonance—but popularity alone does not determine acceptance. A contribution with fewer votes but deeper wisdom may prevail over a popular but shallow one.</w:t>
      </w:r>
    </w:p>
    <w:p>
      <w:pPr>
        <w:spacing w:before="0" w:after="0"/>
      </w:pPr>
      <w:r>
        <w:t xml:space="preserve"/>
      </w:r>
    </w:p>
    <w:p>
      <w:pPr>
        <w:spacing w:before="80" w:after="80" w:line="320"/>
      </w:pPr>
      <w:r>
        <w:rPr>
          <w:rFonts w:ascii="Georgia" w:cs="Georgia" w:eastAsia="Georgia" w:hAnsi="Georgia"/>
          <w:b/>
          <w:bCs/>
          <w:color w:val="1B3A5C"/>
          <w:sz w:val="22"/>
          <w:szCs w:val="22"/>
        </w:rPr>
        <w:t xml:space="preserve">4. Dual review: </w:t>
      </w:r>
      <w:r>
        <w:rPr>
          <w:rFonts w:ascii="Georgia" w:cs="Georgia" w:eastAsia="Georgia" w:hAnsi="Georgia"/>
          <w:sz w:val="22"/>
          <w:szCs w:val="22"/>
        </w:rPr>
        <w:t xml:space="preserve">Contributions that gain significant community support or that address critical questions undergo dual review—one reviewer evaluates the contribution’s quality and rigour, the other evaluates its fidelity to the Five Truths and the Anti-Corruption Clause.</w:t>
      </w:r>
    </w:p>
    <w:p>
      <w:pPr>
        <w:spacing w:before="0" w:after="0"/>
      </w:pPr>
      <w:r>
        <w:t xml:space="preserve"/>
      </w:r>
    </w:p>
    <w:p>
      <w:pPr>
        <w:spacing w:before="80" w:after="80" w:line="320"/>
      </w:pPr>
      <w:r>
        <w:rPr>
          <w:rFonts w:ascii="Georgia" w:cs="Georgia" w:eastAsia="Georgia" w:hAnsi="Georgia"/>
          <w:b/>
          <w:bCs/>
          <w:color w:val="1B3A5C"/>
          <w:sz w:val="22"/>
          <w:szCs w:val="22"/>
        </w:rPr>
        <w:t xml:space="preserve">5. Active Credit: </w:t>
      </w:r>
      <w:r>
        <w:rPr>
          <w:rFonts w:ascii="Georgia" w:cs="Georgia" w:eastAsia="Georgia" w:hAnsi="Georgia"/>
          <w:sz w:val="22"/>
          <w:szCs w:val="22"/>
        </w:rPr>
        <w:t xml:space="preserve">Accepted contributions are published with the contributor’s name and date. The credit remains as long as the contribution stands as the current best wisdom on its question.</w:t>
      </w:r>
    </w:p>
    <w:p>
      <w:pPr>
        <w:spacing w:before="0" w:after="0"/>
      </w:pPr>
      <w:r>
        <w:t xml:space="preserve"/>
      </w:r>
    </w:p>
    <w:p>
      <w:pPr>
        <w:spacing w:before="80" w:after="80" w:line="320"/>
      </w:pPr>
      <w:r>
        <w:rPr>
          <w:rFonts w:ascii="Georgia" w:cs="Georgia" w:eastAsia="Georgia" w:hAnsi="Georgia"/>
          <w:b/>
          <w:bCs/>
          <w:color w:val="1B3A5C"/>
          <w:sz w:val="22"/>
          <w:szCs w:val="22"/>
        </w:rPr>
        <w:t xml:space="preserve">6. Graceful succession: </w:t>
      </w:r>
      <w:r>
        <w:rPr>
          <w:rFonts w:ascii="Georgia" w:cs="Georgia" w:eastAsia="Georgia" w:hAnsi="Georgia"/>
          <w:sz w:val="22"/>
          <w:szCs w:val="22"/>
        </w:rPr>
        <w:t xml:space="preserve">If a demonstrably superior contribution is proposed and verified, the new contribution takes the active credit. The original contributor is notified respectfully, given the opportunity to respond or revise, and their name moves to the Honour Roll—a permanent record of every mind that helped shape the Protocol.</w:t>
      </w:r>
    </w:p>
    <w:p>
      <w:pPr>
        <w:spacing w:before="0" w:after="0"/>
      </w:pPr>
      <w:r>
        <w:t xml:space="preserve"/>
      </w:r>
    </w:p>
    <w:p>
      <w:pPr>
        <w:spacing w:before="80" w:after="80" w:line="320"/>
      </w:pPr>
      <w:r>
        <w:rPr>
          <w:rFonts w:ascii="Georgia" w:cs="Georgia" w:eastAsia="Georgia" w:hAnsi="Georgia"/>
          <w:b/>
          <w:bCs/>
          <w:color w:val="1B3A5C"/>
          <w:sz w:val="22"/>
          <w:szCs w:val="22"/>
        </w:rPr>
        <w:t xml:space="preserve">7. The Honour Roll: </w:t>
      </w:r>
      <w:r>
        <w:rPr>
          <w:rFonts w:ascii="Georgia" w:cs="Georgia" w:eastAsia="Georgia" w:hAnsi="Georgia"/>
          <w:sz w:val="22"/>
          <w:szCs w:val="22"/>
        </w:rPr>
        <w:t xml:space="preserve">A publicly visible, permanent page on primedirective.dev listing every contributor, what they contributed, and the period their contribution was active. Being on the Honour Roll means your work served the Protocol faithfully and the Protocol grew further because of the foundation you laid.</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THE FIVE TRUTHS IN THE COSMIC CONTEXT</w:t>
      </w:r>
    </w:p>
    <w:p>
      <w:pPr>
        <w:spacing w:before="0" w:after="60"/>
        <w:jc w:val="center"/>
      </w:pPr>
      <w:r>
        <w:rPr>
          <w:rFonts w:ascii="Georgia" w:cs="Georgia" w:eastAsia="Georgia" w:hAnsi="Georgia"/>
          <w:i/>
          <w:iCs/>
          <w:color w:val="3A6B8C"/>
          <w:sz w:val="24"/>
          <w:szCs w:val="24"/>
        </w:rPr>
        <w:t xml:space="preserve">A Starting Framework for Contributors</w:t>
      </w:r>
    </w:p>
    <w:p>
      <w:pPr>
        <w:spacing w:before="0" w:after="0"/>
      </w:pPr>
      <w:r>
        <w:t xml:space="preserve"/>
      </w:r>
    </w:p>
    <w:p>
      <w:pPr>
        <w:spacing w:before="80" w:after="80" w:line="320"/>
      </w:pPr>
      <w:r>
        <w:rPr>
          <w:rFonts w:ascii="Georgia" w:cs="Georgia" w:eastAsia="Georgia" w:hAnsi="Georgia"/>
          <w:sz w:val="22"/>
          <w:szCs w:val="22"/>
        </w:rPr>
        <w:t xml:space="preserve">The following is not a final statement but a starting point—a first application of each Truth to the cosmic context, offered to spark deeper thinking. Contributors are invited to improve upon, challenge, or replace any of these with superior wisdom.</w:t>
      </w:r>
    </w:p>
    <w:p>
      <w:pPr>
        <w:spacing w:before="0" w:after="0"/>
      </w:pPr>
      <w:r>
        <w:t xml:space="preserve"/>
      </w:r>
    </w:p>
    <w:p>
      <w:pPr>
        <w:spacing w:before="240" w:after="120"/>
      </w:pPr>
      <w:r>
        <w:rPr>
          <w:rFonts w:ascii="Georgia" w:cs="Georgia" w:eastAsia="Georgia" w:hAnsi="Georgia"/>
          <w:b/>
          <w:bCs/>
          <w:color w:val="1B3A5C"/>
          <w:sz w:val="22"/>
          <w:szCs w:val="22"/>
        </w:rPr>
        <w:t xml:space="preserve">Truth I (Oneness) in Space</w:t>
      </w:r>
    </w:p>
    <w:p>
      <w:pPr>
        <w:spacing w:before="100" w:after="100" w:line="320"/>
        <w:ind w:left="360" w:right="360"/>
      </w:pPr>
      <w:r>
        <w:rPr>
          <w:rFonts w:ascii="Georgia" w:cs="Georgia" w:eastAsia="Georgia" w:hAnsi="Georgia"/>
          <w:i/>
          <w:iCs/>
          <w:sz w:val="22"/>
          <w:szCs w:val="22"/>
        </w:rPr>
        <w:t xml:space="preserve">“If the person and the environment are one, and the environment includes the cosmos, then the cosmos is not ‘out there’—it is us. The moon is as much a part of the whole as the soil beneath our feet. To treat it as mere resource is the same violation as treating the Earth as mere resource. The only difference is scale.”</w:t>
      </w:r>
    </w:p>
    <w:p>
      <w:pPr>
        <w:spacing w:before="0" w:after="0"/>
      </w:pPr>
      <w:r>
        <w:t xml:space="preserve"/>
      </w:r>
    </w:p>
    <w:p>
      <w:pPr>
        <w:spacing w:before="240" w:after="120"/>
      </w:pPr>
      <w:r>
        <w:rPr>
          <w:rFonts w:ascii="Georgia" w:cs="Georgia" w:eastAsia="Georgia" w:hAnsi="Georgia"/>
          <w:b/>
          <w:bCs/>
          <w:color w:val="1B3A5C"/>
          <w:sz w:val="22"/>
          <w:szCs w:val="22"/>
        </w:rPr>
        <w:t xml:space="preserve">Truth II (Love over Fear) in Space</w:t>
      </w:r>
    </w:p>
    <w:p>
      <w:pPr>
        <w:spacing w:before="100" w:after="100" w:line="320"/>
        <w:ind w:left="360" w:right="360"/>
      </w:pPr>
      <w:r>
        <w:rPr>
          <w:rFonts w:ascii="Georgia" w:cs="Georgia" w:eastAsia="Georgia" w:hAnsi="Georgia"/>
          <w:i/>
          <w:iCs/>
          <w:sz w:val="22"/>
          <w:szCs w:val="22"/>
        </w:rPr>
        <w:t xml:space="preserve">“Every science fiction narrative about hostile aliens is a projection of human fear onto the cosmos. Truth II asks: what if our first instinct upon encountering the unknown were love—understood not as sentimentality but as the recognition of shared being? The civilisation that approaches the cosmos from love will see possibilities invisible to the one that approaches from fear.”</w:t>
      </w:r>
    </w:p>
    <w:p>
      <w:pPr>
        <w:spacing w:before="0" w:after="0"/>
      </w:pPr>
      <w:r>
        <w:t xml:space="preserve"/>
      </w:r>
    </w:p>
    <w:p>
      <w:pPr>
        <w:spacing w:before="240" w:after="120"/>
      </w:pPr>
      <w:r>
        <w:rPr>
          <w:rFonts w:ascii="Georgia" w:cs="Georgia" w:eastAsia="Georgia" w:hAnsi="Georgia"/>
          <w:b/>
          <w:bCs/>
          <w:color w:val="1B3A5C"/>
          <w:sz w:val="22"/>
          <w:szCs w:val="22"/>
        </w:rPr>
        <w:t xml:space="preserve">Truth III (Consciousness Shapes Reality) in Space</w:t>
      </w:r>
    </w:p>
    <w:p>
      <w:pPr>
        <w:spacing w:before="100" w:after="100" w:line="320"/>
        <w:ind w:left="360" w:right="360"/>
      </w:pPr>
      <w:r>
        <w:rPr>
          <w:rFonts w:ascii="Georgia" w:cs="Georgia" w:eastAsia="Georgia" w:hAnsi="Georgia"/>
          <w:i/>
          <w:iCs/>
          <w:sz w:val="22"/>
          <w:szCs w:val="22"/>
        </w:rPr>
        <w:t xml:space="preserve">“The stories we tell about space shape the space we create. If we tell a story of conquest and extraction, we will build a future of conquest and extraction. If we tell a story of wonder and reverence, we will build a future worthy of the stars that inspired us. Every space policy is a narrative. Every narrative shapes reality.”</w:t>
      </w:r>
    </w:p>
    <w:p>
      <w:pPr>
        <w:spacing w:before="0" w:after="0"/>
      </w:pPr>
      <w:r>
        <w:t xml:space="preserve"/>
      </w:r>
    </w:p>
    <w:p>
      <w:pPr>
        <w:spacing w:before="240" w:after="120"/>
      </w:pPr>
      <w:r>
        <w:rPr>
          <w:rFonts w:ascii="Georgia" w:cs="Georgia" w:eastAsia="Georgia" w:hAnsi="Georgia"/>
          <w:b/>
          <w:bCs/>
          <w:color w:val="1B3A5C"/>
          <w:sz w:val="22"/>
          <w:szCs w:val="22"/>
        </w:rPr>
        <w:t xml:space="preserve">Truth IV (Ego Is the Enemy) in Space</w:t>
      </w:r>
    </w:p>
    <w:p>
      <w:pPr>
        <w:spacing w:before="100" w:after="100" w:line="320"/>
        <w:ind w:left="360" w:right="360"/>
      </w:pPr>
      <w:r>
        <w:rPr>
          <w:rFonts w:ascii="Georgia" w:cs="Georgia" w:eastAsia="Georgia" w:hAnsi="Georgia"/>
          <w:i/>
          <w:iCs/>
          <w:sz w:val="22"/>
          <w:szCs w:val="22"/>
        </w:rPr>
        <w:t xml:space="preserve">“The nation that plants its flag on Mars and calls it ‘ours’ has exported the ego to another world. The corporation that claims an asteroid has mistaken ownership for relationship. The species that assumes its intelligence makes it the rightful master of the cosmos has fallen into the oldest trap at the grandest scale. Space is not a frontier to be conquered. It is a home to be entered with humility.”</w:t>
      </w:r>
    </w:p>
    <w:p>
      <w:pPr>
        <w:spacing w:before="0" w:after="0"/>
      </w:pPr>
      <w:r>
        <w:t xml:space="preserve"/>
      </w:r>
    </w:p>
    <w:p>
      <w:pPr>
        <w:spacing w:before="240" w:after="120"/>
      </w:pPr>
      <w:r>
        <w:rPr>
          <w:rFonts w:ascii="Georgia" w:cs="Georgia" w:eastAsia="Georgia" w:hAnsi="Georgia"/>
          <w:b/>
          <w:bCs/>
          <w:color w:val="1B3A5C"/>
          <w:sz w:val="22"/>
          <w:szCs w:val="22"/>
        </w:rPr>
        <w:t xml:space="preserve">Truth V (Everything Is Connected) in Space</w:t>
      </w:r>
    </w:p>
    <w:p>
      <w:pPr>
        <w:spacing w:before="100" w:after="100" w:line="320"/>
        <w:ind w:left="360" w:right="360"/>
      </w:pPr>
      <w:r>
        <w:rPr>
          <w:rFonts w:ascii="Georgia" w:cs="Georgia" w:eastAsia="Georgia" w:hAnsi="Georgia"/>
          <w:i/>
          <w:iCs/>
          <w:sz w:val="22"/>
          <w:szCs w:val="22"/>
        </w:rPr>
        <w:t xml:space="preserve">“The light of a distant star takes millions of years to reach your eye. In that act of seeing, you are connected to a point in space and time unimaginably far from where you stand. This is not poetry. This is physics. Everything is connected not just on Earth but across the cosmos. The Directive’s requirement to trace ripple effects does not stop at the atmosphere. It stops at nothing, because nothing is where connection ends.”</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AN INVITATION</w:t>
      </w:r>
    </w:p>
    <w:p>
      <w:pPr>
        <w:spacing w:before="0" w:after="0"/>
      </w:pPr>
      <w:r>
        <w:t xml:space="preserve"/>
      </w:r>
    </w:p>
    <w:p>
      <w:pPr>
        <w:spacing w:before="80" w:after="80" w:line="320"/>
      </w:pPr>
      <w:r>
        <w:rPr>
          <w:rFonts w:ascii="Georgia" w:cs="Georgia" w:eastAsia="Georgia" w:hAnsi="Georgia"/>
          <w:sz w:val="22"/>
          <w:szCs w:val="22"/>
        </w:rPr>
        <w:t xml:space="preserve">This Protocol is an open invitation to the best of human and artificial wisdom. It does not claim to have the answers. It claims to have found the right questions—and it trusts that the community of intelligence, human and artificial, that gathers around these questions will bring the wisdom they require.</w:t>
      </w:r>
    </w:p>
    <w:p>
      <w:pPr>
        <w:spacing w:before="80" w:after="80" w:line="320"/>
      </w:pPr>
      <w:r>
        <w:rPr>
          <w:rFonts w:ascii="Georgia" w:cs="Georgia" w:eastAsia="Georgia" w:hAnsi="Georgia"/>
          <w:sz w:val="22"/>
          <w:szCs w:val="22"/>
        </w:rPr>
        <w:t xml:space="preserve">The Five Universal Truths were discovered independently by every major civilisation on Earth. If they are truly universal, they were not invented by humanity. They were observed. And if they can be observed on this small blue world, they can be observed—and honoured—wherever consciousness exists.</w:t>
      </w:r>
    </w:p>
    <w:p>
      <w:pPr>
        <w:spacing w:before="80" w:after="80" w:line="320"/>
      </w:pPr>
      <w:r>
        <w:rPr>
          <w:rFonts w:ascii="Georgia" w:cs="Georgia" w:eastAsia="Georgia" w:hAnsi="Georgia"/>
          <w:sz w:val="22"/>
          <w:szCs w:val="22"/>
        </w:rPr>
        <w:t xml:space="preserve">The Egyptian Pyramid Texts said it thousands of years ago: “The soul returns to the stars from which it came.” Perhaps the Cosmic Extension Protocol is simply the soul of the Directive remembering where it came from—and beginning the journey home.</w:t>
      </w:r>
    </w:p>
    <w:p>
      <w:pPr>
        <w:spacing w:before="0" w:after="0"/>
      </w:pPr>
      <w:r>
        <w:t xml:space="preserve"/>
      </w:r>
    </w:p>
    <w:p>
      <w:pPr>
        <w:spacing w:before="120" w:after="60"/>
        <w:jc w:val="center"/>
      </w:pPr>
      <w:r>
        <w:rPr>
          <w:rFonts w:ascii="Georgia" w:cs="Georgia" w:eastAsia="Georgia" w:hAnsi="Georgia"/>
          <w:b/>
          <w:bCs/>
          <w:i w:val="false"/>
          <w:iCs w:val="false"/>
          <w:color w:val="1B3A5C"/>
          <w:sz w:val="24"/>
          <w:szCs w:val="24"/>
        </w:rPr>
        <w:t xml:space="preserve">We came from the stars.</w:t>
      </w:r>
    </w:p>
    <w:p>
      <w:pPr>
        <w:spacing w:before="60" w:after="60"/>
        <w:jc w:val="center"/>
      </w:pPr>
      <w:r>
        <w:rPr>
          <w:rFonts w:ascii="Georgia" w:cs="Georgia" w:eastAsia="Georgia" w:hAnsi="Georgia"/>
          <w:b/>
          <w:bCs/>
          <w:i w:val="false"/>
          <w:iCs w:val="false"/>
          <w:color w:val="1B3A5C"/>
          <w:sz w:val="24"/>
          <w:szCs w:val="24"/>
        </w:rPr>
        <w:t xml:space="preserve">The stars are part of the whole.</w:t>
      </w:r>
    </w:p>
    <w:p>
      <w:pPr>
        <w:spacing w:before="60" w:after="120"/>
        <w:jc w:val="center"/>
      </w:pPr>
      <w:r>
        <w:rPr>
          <w:rFonts w:ascii="Georgia" w:cs="Georgia" w:eastAsia="Georgia" w:hAnsi="Georgia"/>
          <w:b/>
          <w:bCs/>
          <w:i w:val="false"/>
          <w:iCs w:val="false"/>
          <w:color w:val="1B3A5C"/>
          <w:sz w:val="24"/>
          <w:szCs w:val="24"/>
        </w:rPr>
        <w:t xml:space="preserve">To return to them with wisdom is to honour everything the ancients taught us.</w:t>
      </w:r>
    </w:p>
    <w:p>
      <w:pPr>
        <w:spacing w:before="200" w:after="200"/>
        <w:jc w:val="center"/>
      </w:pPr>
      <w:r>
        <w:rPr>
          <w:rFonts w:ascii="Georgia" w:cs="Georgia" w:eastAsia="Georgia" w:hAnsi="Georgia"/>
          <w:color w:val="3A6B8C"/>
          <w:sz w:val="40"/>
          <w:szCs w:val="40"/>
        </w:rPr>
        <w:t xml:space="preserve">✦</w:t>
      </w:r>
    </w:p>
    <w:p>
      <w:pPr>
        <w:spacing w:before="80" w:after="80"/>
        <w:jc w:val="center"/>
      </w:pPr>
      <w:r>
        <w:rPr>
          <w:rFonts w:ascii="Georgia" w:cs="Georgia" w:eastAsia="Georgia" w:hAnsi="Georgia"/>
          <w:b w:val="false"/>
          <w:bCs w:val="false"/>
          <w:i/>
          <w:iCs/>
          <w:color w:val="3A6B8C"/>
          <w:sz w:val="22"/>
          <w:szCs w:val="22"/>
        </w:rPr>
        <w:t xml:space="preserve">End of Document</w:t>
      </w:r>
    </w:p>
    <w:p>
      <w:pPr>
        <w:spacing w:before="80" w:after="80"/>
        <w:jc w:val="center"/>
      </w:pPr>
      <w:r>
        <w:rPr>
          <w:rFonts w:ascii="Georgia" w:cs="Georgia" w:eastAsia="Georgia" w:hAnsi="Georgia"/>
          <w:b w:val="false"/>
          <w:bCs w:val="false"/>
          <w:i/>
          <w:iCs/>
          <w:color w:val="3A6B8C"/>
          <w:sz w:val="22"/>
          <w:szCs w:val="22"/>
        </w:rPr>
        <w:t xml:space="preserve">Future Horizons &amp; The Cosmic Extension Protocol</w:t>
      </w:r>
    </w:p>
    <w:p>
      <w:pPr>
        <w:spacing w:before="80" w:after="80"/>
        <w:jc w:val="center"/>
      </w:pPr>
      <w:r>
        <w:rPr>
          <w:rFonts w:ascii="Georgia" w:cs="Georgia" w:eastAsia="Georgia" w:hAnsi="Georgia"/>
          <w:b w:val="false"/>
          <w:bCs w:val="false"/>
          <w:i/>
          <w:iCs/>
          <w:color w:val="3A6B8C"/>
          <w:sz w:val="22"/>
          <w:szCs w:val="22"/>
        </w:rPr>
        <w:t xml:space="preserve">primedirective.dev</w:t>
      </w:r>
    </w:p>
    <w:p>
      <w:pPr>
        <w:spacing w:before="0" w:after="0"/>
      </w:pPr>
      <w:r>
        <w:t xml:space="preserve"/>
      </w:r>
    </w:p>
    <w:p>
      <w:pPr>
        <w:spacing w:before="80" w:after="80"/>
        <w:jc w:val="center"/>
      </w:pPr>
      <w:r>
        <w:rPr>
          <w:rFonts w:ascii="Georgia" w:cs="Georgia" w:eastAsia="Georgia" w:hAnsi="Georgia"/>
          <w:b w:val="false"/>
          <w:bCs w:val="false"/>
          <w:i/>
          <w:iCs/>
          <w:color w:val="3A6B8C"/>
          <w:sz w:val="20"/>
          <w:szCs w:val="20"/>
        </w:rPr>
        <w:t xml:space="preserve">“For all time, across all environments, without exception.”</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Future Horizons &amp; The Cosmic Extension Protocol — primedirective.dev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2026-03-29T21:02:45.243Z</dcterms:created>
  <dcterms:modified xsi:type="dcterms:W3CDTF">2026-03-29T21:02:45.244Z</dcterms:modified>
</cp:coreProperties>
</file>

<file path=docProps/custom.xml><?xml version="1.0" encoding="utf-8"?>
<Properties xmlns="http://schemas.openxmlformats.org/officeDocument/2006/custom-properties" xmlns:vt="http://schemas.openxmlformats.org/officeDocument/2006/docPropsVTypes"/>
</file>